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CFB7" w14:textId="77777777" w:rsidR="00CA7884" w:rsidRPr="00F04E98" w:rsidRDefault="00B3357F" w:rsidP="00CA7884">
      <w:pPr>
        <w:shd w:val="clear" w:color="auto" w:fill="FFFFFF"/>
        <w:spacing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04040" w:themeColor="text1" w:themeTint="BF"/>
          <w:kern w:val="36"/>
          <w:sz w:val="24"/>
          <w:szCs w:val="24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kern w:val="36"/>
          <w:sz w:val="24"/>
          <w:szCs w:val="24"/>
        </w:rPr>
        <w:t>ПОЛИТИКА КОНФИДЕНЦИАЛЬНОСТИ</w:t>
      </w:r>
    </w:p>
    <w:p w14:paraId="0B026CA9" w14:textId="77777777" w:rsidR="0025007B" w:rsidRPr="00F04E98" w:rsidRDefault="00B3357F" w:rsidP="00CA7884">
      <w:pPr>
        <w:shd w:val="clear" w:color="auto" w:fill="FFFFFF"/>
        <w:spacing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04040" w:themeColor="text1" w:themeTint="BF"/>
          <w:kern w:val="36"/>
          <w:sz w:val="24"/>
          <w:szCs w:val="24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kern w:val="36"/>
          <w:sz w:val="24"/>
          <w:szCs w:val="24"/>
        </w:rPr>
        <w:t>Общества с ограниченной ответственностью «Агро-Нова»</w:t>
      </w:r>
    </w:p>
    <w:p w14:paraId="200970BD" w14:textId="6C9FFE03" w:rsidR="00493DD3" w:rsidRPr="00F04E98" w:rsidRDefault="00CA7884" w:rsidP="007044D2">
      <w:pPr>
        <w:pStyle w:val="ConsPlusNonformat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Настоящая Политика конфиденциальности персональной информации</w:t>
      </w:r>
      <w:r w:rsidR="00306038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 Настоящая  Политика  конфиденциальности  персональных  данных  (далее -Политика   конфиденциальности)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действует в отношении всей информации, которую юридическое лицо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ООО «Агро-Нова»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(</w:t>
      </w:r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ОГРН: 1037739993862, ИНН: 7719502210, адрес местонахождения: 119021, г. Москва, </w:t>
      </w:r>
      <w:proofErr w:type="spellStart"/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вн</w:t>
      </w:r>
      <w:proofErr w:type="spellEnd"/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. тер. г. Муниципальный Округ Западное Дегунино, ш. Дмитровское д. 71Б, </w:t>
      </w:r>
      <w:proofErr w:type="spellStart"/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эт</w:t>
      </w:r>
      <w:proofErr w:type="spellEnd"/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. 7, пом. 18/7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) и/или его аффилированные лица</w:t>
      </w:r>
      <w:r w:rsidR="0025007B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(далее – «Оператор»)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, могут получить о Пользователе во время использования им сайта. Реализацию данной обязанности регулирует:</w:t>
      </w:r>
    </w:p>
    <w:p w14:paraId="2536B7F0" w14:textId="77777777" w:rsidR="00493DD3" w:rsidRPr="00F04E98" w:rsidRDefault="002500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- п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олитика конфиденциальности персональной информации («Политика конфиденциальности»), разработанная на основании Федерального Закона №152 «О персональных данных» от 27.07.2006 г. и действующая в отношении всей полученной Оператором сайта информации о Пользователе посредством корпоративного сайта, расположенного на доменном имени 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www.agro-nova.ru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;</w:t>
      </w:r>
    </w:p>
    <w:p w14:paraId="3F3B2B49" w14:textId="77777777" w:rsidR="00493DD3" w:rsidRPr="00F04E98" w:rsidRDefault="002500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- 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законодательство Российской Федерации.</w:t>
      </w:r>
    </w:p>
    <w:p w14:paraId="5BF852BB" w14:textId="77777777" w:rsidR="00493DD3" w:rsidRPr="00F04E98" w:rsidRDefault="00493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608AA726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1. ОПРЕДЕЛЕНИЕ ТЕРМИНОВ</w:t>
      </w:r>
    </w:p>
    <w:p w14:paraId="423B4721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1.1. Настоящая Политика конфиденциальности использует определения:</w:t>
      </w:r>
    </w:p>
    <w:p w14:paraId="77248D29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1.1.1.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«Оператор сайта (Оператор)»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сотрудники, уполномоченные на управление сайтом ООО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«Агро-Нова»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, которые организуют и (или) осуществляют все действия (операции) с персональными данными, включая их обработку.</w:t>
      </w:r>
    </w:p>
    <w:p w14:paraId="5048455F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1.1.2.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«Пользователь сайта (Пользователь)»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лицо, использующее веб-ресурс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ООО «Агро-Нова»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посредством сети Интернет.</w:t>
      </w:r>
    </w:p>
    <w:p w14:paraId="7F9A2181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1.1.3.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 xml:space="preserve">«Конфиденциальность персональных данных»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– обязательное к выполнению требование для всех лиц, имеющих доступ к персональным данным клиентов сайта, не допускать распространения персональных данных без согласия на то их владельца или наличия иного законного основания.</w:t>
      </w:r>
      <w:r w:rsidR="00D27D6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</w:p>
    <w:p w14:paraId="5704437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1.1.4.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«Персональные данные»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это любая прямая или косвенная информация, имеющая отношение к определенному или определяемому физическому лицу (Субъекту персональных данных).</w:t>
      </w:r>
    </w:p>
    <w:p w14:paraId="599CA111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1.1.5.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«Обработка персональных данных»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любое действие (операция)/совокупность действий (операций), совершаемых автоматизированным/неавтоматизированным способом с персональными данными физических лиц,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доступ), обезличивание, блокирование, удаление, уничтожение.</w:t>
      </w:r>
    </w:p>
    <w:p w14:paraId="68DBE08A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1.1.6.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«Автоматизированная обработка»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обработка персональных данных с помощью средств вычислительной техники.</w:t>
      </w:r>
    </w:p>
    <w:p w14:paraId="5642066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1.1.7.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 xml:space="preserve">«Распространение персональных данных»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– действия, направленные на раскрытие третьим лицам личных данных клиентов.</w:t>
      </w:r>
    </w:p>
    <w:p w14:paraId="3DFC189F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1.1.8.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«Уничтожение персональных данных»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действия, направленные на безвозвратное удаление персональных данных из информационной системы, иногда вместе с уничтожением материальных носителей.</w:t>
      </w:r>
    </w:p>
    <w:p w14:paraId="0B4973FE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1.1.9.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«Обезличивание персональных данных»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– действия, которые приводят к невозможности определить принадлежность персональных данных конкретному Субъекту без использования дополнительной информации.</w:t>
      </w:r>
    </w:p>
    <w:p w14:paraId="1BF37DCA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1.1.10.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«Cookies»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72D6FCB" w14:textId="77777777" w:rsidR="00CA7884" w:rsidRPr="00F04E98" w:rsidRDefault="00CA7884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1.1.11. </w:t>
      </w:r>
      <w:r w:rsidR="00B3357F" w:rsidRPr="00F04E98">
        <w:rPr>
          <w:rFonts w:ascii="Helvetica" w:eastAsia="Times New Roman" w:hAnsi="Helvetica" w:cs="Helvetica"/>
          <w:b/>
          <w:color w:val="404040" w:themeColor="text1" w:themeTint="BF"/>
          <w:sz w:val="16"/>
          <w:szCs w:val="16"/>
        </w:rPr>
        <w:t>«IP-адрес»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— уникальный сетевой адрес узла в компьютерной сети, построенной по протоколу IP.</w:t>
      </w:r>
    </w:p>
    <w:p w14:paraId="5526AE8A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4802BE45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2. ОБЩИЕ ПОЛОЖЕНИЯ</w:t>
      </w:r>
    </w:p>
    <w:p w14:paraId="2C4A4A9D" w14:textId="0E0225DB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2.1. Использование Пользователем веб-ресурса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ООО «Агро-Нова»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автоматически означает согласие</w:t>
      </w:r>
      <w:r w:rsidR="007044D2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Пользователя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с настоящей Политикой конфиденциальности и предоставленными условиями обработки персональных данных.</w:t>
      </w:r>
    </w:p>
    <w:p w14:paraId="391D31F1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2.2. В случае несогласия с условиями Политики конфиденциальности, Пользователь должен незамедлительно прекратить использование данного сайта.</w:t>
      </w:r>
    </w:p>
    <w:p w14:paraId="3011BA47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2.3. Настоящая Политика конфиденциальности применяется исключительно к сайту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ООО «Агро-Нова»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. Мы не контролируем и не несем ответственности за веб-ресурсы сторонних лиц (в частности, наших партнеров), на которые Пользователь может перейти по доступным на сайте ссылкам.</w:t>
      </w:r>
    </w:p>
    <w:p w14:paraId="3323F376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2.4. Оператор не проверяет достоверность персональных данных, предоставляемых Пользователем.</w:t>
      </w:r>
    </w:p>
    <w:p w14:paraId="053FBC27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7921E62D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3. ПРЕДМЕТ ПОЛИТИКИ КОНФИДЕНЦИАЛЬНОСТИ</w:t>
      </w:r>
    </w:p>
    <w:p w14:paraId="24884D87" w14:textId="4A3BC116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</w:t>
      </w:r>
      <w:r w:rsidR="008B302A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регистрации личного кабинета на веб-ресурсе (сайте) ООО «Агро-Нова», а также при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заполнении форм</w:t>
      </w:r>
      <w:r w:rsidR="008B302A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на веб-ресурсе (сайте) ООО «Агро-Нова»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: «Заявка на сервисные работы», «Заявка на запасные ч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асти», </w:t>
      </w:r>
      <w:r w:rsidR="006D60EC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«Заявка на диагностику техники», 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«Узнать стоимость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»,</w:t>
      </w:r>
      <w:r w:rsidR="006D60EC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«Купить по акции»,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, «Заявка на </w:t>
      </w:r>
      <w:r w:rsidR="008B302A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финансирование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», «Отправ</w:t>
      </w:r>
      <w:r w:rsidR="008B302A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ить резюме»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, «Связаться с нами»,</w:t>
      </w:r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«Обменять технику по TRADE-IN»</w:t>
      </w:r>
      <w:r w:rsidR="00B3357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="009106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, «Подписка на получение рассылок»</w:t>
      </w:r>
      <w:r w:rsidR="003441DB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, «Обратный звонок» (форма «Ловец </w:t>
      </w:r>
      <w:proofErr w:type="spellStart"/>
      <w:r w:rsidR="003441DB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лидов</w:t>
      </w:r>
      <w:proofErr w:type="spellEnd"/>
      <w:r w:rsidR="003441DB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»)</w:t>
      </w:r>
      <w:r w:rsidR="009106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а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также при отправке факса, звонках на горячую линию компании и на корпоративные телефонные номера компании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ООО «Агро-Нова».</w:t>
      </w:r>
      <w:r w:rsidR="008B302A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</w:p>
    <w:p w14:paraId="1C12ED37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 Персональные данные, разрешенные к обработке настоящей Политикой конфиденциальности, включают в себя:</w:t>
      </w:r>
    </w:p>
    <w:p w14:paraId="1D232129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3.2.1. фамилию, имя, отчество Пользователя;</w:t>
      </w:r>
    </w:p>
    <w:p w14:paraId="67BBF4FD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3.2.2. должность Пользователя и название предприятия (компании);</w:t>
      </w:r>
    </w:p>
    <w:p w14:paraId="30B2789C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3.2.3. контактный телефон Пользователя;</w:t>
      </w:r>
    </w:p>
    <w:p w14:paraId="49C9C553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3.2.4. адрес электронной почты Пользователя (e-mail);</w:t>
      </w:r>
    </w:p>
    <w:p w14:paraId="5CA3D406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3.2.5. регион и город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/населенный пункт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проживания Пользователя;</w:t>
      </w:r>
    </w:p>
    <w:p w14:paraId="1409BFFA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3.2.6. информацию личного характера, указанную в резюме.</w:t>
      </w:r>
    </w:p>
    <w:p w14:paraId="55168C79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3.3. Использование файлов cookies:</w:t>
      </w:r>
    </w:p>
    <w:p w14:paraId="5D17CFB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3.3.1. информация, собираемая посредством файлов cookies, анонимная и не относится к персональным данным;</w:t>
      </w:r>
    </w:p>
    <w:p w14:paraId="75880CBF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3.3.2. Пользователь может в любой момент отключить прием файлов cookies, выполнив соответствующие настройки веб-клиента (веб-браузера);</w:t>
      </w:r>
    </w:p>
    <w:p w14:paraId="7F5DEBDA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3.3.3. отключение cookies может повлечь некорректную работу некоторых элементов веб-ресурса Оператора.</w:t>
      </w:r>
    </w:p>
    <w:p w14:paraId="512DFCC3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3.4. Оператор осуществляет сбор статистики об IP-адресах своих посетителей с целью выявления и решения технических проблем, а также для контроля.</w:t>
      </w:r>
    </w:p>
    <w:p w14:paraId="6C469456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lastRenderedPageBreak/>
        <w:t>3.5. Действие настоящей Политики конфиденциальности не распространяется на данные, предоставленные Юридическими лицами (или Индивидуальными Предпринимателями), т.к. они не относятся к персональным сведениям.</w:t>
      </w:r>
    </w:p>
    <w:p w14:paraId="6AB59CBA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3.6. Любая иная персональная информация, неоговоренная выше (используемые браузеры и операционные системы и т.д.), подлежит нераспространению и надежному хранению, кроме случаев, предусмотренных в п.п. 5.3. настоящей Политики конфиденциальности.</w:t>
      </w:r>
    </w:p>
    <w:p w14:paraId="544A8494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49CD0904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4. ЦЕЛИ СБОРА ПЕРСОНАЛЬНОЙ ИНФОРМАЦИИ ПОЛЬЗОВАТЕЛЯ</w:t>
      </w:r>
    </w:p>
    <w:p w14:paraId="59DFC3D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4.1. Оператор может использовать персональные данные Пользователя в целях:</w:t>
      </w:r>
    </w:p>
    <w:p w14:paraId="78689300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4.1.1. установления с Пользователем обратной связи для оказания услуг, обработки запросов и заявок от Пользователя;</w:t>
      </w:r>
    </w:p>
    <w:p w14:paraId="5EDC51EC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4.1.2. предоставления Пользователю продуктивной клиентской и технической поддержки в случаях возникновения проблем, связанных с эксплуатацией сайта Оператора;</w:t>
      </w:r>
    </w:p>
    <w:p w14:paraId="453FAC5E" w14:textId="5451E5D3" w:rsidR="003416AF" w:rsidRPr="00F04E98" w:rsidRDefault="009106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4.1.3.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Уведомления Пользователя Сайта о</w:t>
      </w:r>
      <w:r w:rsidR="007044D2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б</w:t>
      </w:r>
      <w:r w:rsidR="00EA6654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:</w:t>
      </w:r>
    </w:p>
    <w:p w14:paraId="1A0A91B9" w14:textId="2EB6DCA7" w:rsidR="00EA6654" w:rsidRPr="00F04E98" w:rsidRDefault="00910684" w:rsidP="00F04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осуществление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  <w:lang w:val="en-US"/>
        </w:rPr>
        <w:t>e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-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  <w:lang w:val="en-US"/>
        </w:rPr>
        <w:t>mail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рассылок рекламного, информационного содержания</w:t>
      </w:r>
      <w:r w:rsidR="00FA7E2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;</w:t>
      </w:r>
    </w:p>
    <w:p w14:paraId="36C45FA0" w14:textId="5BFD8600" w:rsidR="004A213A" w:rsidRPr="00F04E98" w:rsidRDefault="00EA6654" w:rsidP="00F04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существления рекламной деятельности с согласия Пользователя</w:t>
      </w:r>
    </w:p>
    <w:p w14:paraId="4927DF8F" w14:textId="3224653E" w:rsidR="003416AF" w:rsidRPr="00F04E98" w:rsidRDefault="00910684" w:rsidP="00F04E98">
      <w:pPr>
        <w:pStyle w:val="ConsPlusNormal"/>
        <w:spacing w:before="240"/>
        <w:rPr>
          <w:rFonts w:ascii="Helvetica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4.1.4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. предоставления </w:t>
      </w:r>
      <w:r w:rsidR="0045214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Пользователю возможности регистрации и последующего использования личного кабинета на сайте Оператора, а также предоставления 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доступа Пользователю на сайты или сервисы партнеров Оператора с целью</w:t>
      </w:r>
      <w:r w:rsidR="007B7AEC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:</w:t>
      </w:r>
      <w:r w:rsidR="007B7AEC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br/>
        <w:t>-</w:t>
      </w:r>
      <w:r w:rsidR="006046ED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п</w:t>
      </w:r>
      <w:r w:rsidR="00CA78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олучения дополнительных продуктов, обновлений и услуг</w:t>
      </w:r>
      <w:r w:rsidR="007B7AEC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;</w:t>
      </w:r>
      <w:r w:rsidR="007B7AEC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  <w:t xml:space="preserve">- установления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с Пользователем обратной связи, включая направление уведомлений, запросов, касающихся использования Сайта, </w:t>
      </w:r>
      <w:r w:rsidR="003908FD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  <w:t xml:space="preserve">-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оказания услуг, обработку запросов и заявок от Пользователя.</w:t>
      </w:r>
      <w:r w:rsidR="007B7AEC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 </w:t>
      </w:r>
      <w:r w:rsidR="006046ED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</w:r>
      <w:r w:rsidR="007B7AEC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- создания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учетной записи, если Пользователь дал согласие на создание учетной записи.</w:t>
      </w:r>
    </w:p>
    <w:p w14:paraId="498E9AAA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7ED04A77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 xml:space="preserve">5. СПОСОБЫ </w:t>
      </w:r>
      <w:r w:rsidR="003416AF"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 xml:space="preserve">(Условия) </w:t>
      </w: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И СРОКИ ОБРАБОТКИ ПЕРСОНАЛЬНЫХ ДАННЫХ</w:t>
      </w:r>
    </w:p>
    <w:p w14:paraId="17C5A7DA" w14:textId="2BBE509D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5.1. Обработка персональных данных Пользователя осуществляется любым законным способом без ограничения срока, в том числе в информационных системах с </w:t>
      </w:r>
      <w:proofErr w:type="spellStart"/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испольованием</w:t>
      </w:r>
      <w:proofErr w:type="spellEnd"/>
      <w:r w:rsidR="00F04E98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/без использования средств автоматизации.</w:t>
      </w:r>
      <w:r w:rsidR="003416AF" w:rsidRPr="00F04E98">
        <w:rPr>
          <w:color w:val="404040" w:themeColor="text1" w:themeTint="BF"/>
        </w:rPr>
        <w:t xml:space="preserve"> Обработка </w:t>
      </w:r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персональных данных Пользователей осуществляется в соответствии с Федеральным </w:t>
      </w:r>
      <w:hyperlink r:id="rId6" w:history="1">
        <w:r w:rsidR="003416AF" w:rsidRPr="00F04E98">
          <w:rPr>
            <w:rFonts w:ascii="Helvetica" w:hAnsi="Helvetica" w:cs="Helvetica"/>
            <w:color w:val="404040" w:themeColor="text1" w:themeTint="BF"/>
            <w:sz w:val="16"/>
            <w:szCs w:val="16"/>
          </w:rPr>
          <w:t>законом</w:t>
        </w:r>
      </w:hyperlink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 от 27.07.2006 N 152-ФЗ "О персональных данных" </w:t>
      </w:r>
      <w:hyperlink w:anchor="Par94" w:tooltip="&lt;1&gt; Согласно ч. 5 ст. 18 Федерального закона от 27.07.2006 N 152-ФЗ &quot;О персональных данных&quot;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" w:history="1">
        <w:r w:rsidR="003416AF" w:rsidRPr="00F04E98">
          <w:rPr>
            <w:rFonts w:ascii="Helvetica" w:hAnsi="Helvetica" w:cs="Helvetica"/>
            <w:color w:val="404040" w:themeColor="text1" w:themeTint="BF"/>
            <w:sz w:val="16"/>
            <w:szCs w:val="16"/>
          </w:rPr>
          <w:t>&lt;1&gt;</w:t>
        </w:r>
      </w:hyperlink>
      <w:r w:rsidR="003416AF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.</w:t>
      </w:r>
    </w:p>
    <w:p w14:paraId="2B6144DE" w14:textId="7A6068E6" w:rsidR="003416AF" w:rsidRPr="00F04E98" w:rsidRDefault="003416AF" w:rsidP="00F04E98">
      <w:pPr>
        <w:pStyle w:val="ConsPlusNormal"/>
        <w:spacing w:before="240"/>
        <w:rPr>
          <w:rFonts w:ascii="Helvetica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  <w:r w:rsid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</w:r>
      <w:r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Сайт вправе передать персональную информацию Пользователя третьим лицам в следующих случаях:</w:t>
      </w:r>
      <w:r w:rsid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  <w:t>- п</w:t>
      </w:r>
      <w:r w:rsidR="00F04E98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ользователь </w:t>
      </w:r>
      <w:r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выразил согласие на такие действия.</w:t>
      </w:r>
      <w:r w:rsidR="00F04E98">
        <w:rPr>
          <w:rFonts w:ascii="Helvetica" w:hAnsi="Helvetica" w:cs="Helvetica"/>
          <w:color w:val="404040" w:themeColor="text1" w:themeTint="BF"/>
          <w:sz w:val="16"/>
          <w:szCs w:val="16"/>
        </w:rPr>
        <w:br/>
        <w:t>- п</w:t>
      </w:r>
      <w:r w:rsidR="00F04E98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 xml:space="preserve">ередача </w:t>
      </w:r>
      <w:r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388FEA69" w14:textId="77777777" w:rsidR="00493DD3" w:rsidRPr="00F04E98" w:rsidRDefault="00910684" w:rsidP="00F04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5.3. Персональные данные Пользователя могут быть, без предварительного уведомления, переданы уполномоченным органам государственной власти Российской Федерации по основаниям и в порядке, установленном законодательством Российской Федерации.</w:t>
      </w:r>
    </w:p>
    <w:p w14:paraId="0420827C" w14:textId="77777777" w:rsidR="00493DD3" w:rsidRPr="00F04E98" w:rsidRDefault="00910684" w:rsidP="00F04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5.4. В случаях утраты или непреднамеренного разглашения персональных данных, Оператор должен как можно быстрее проинформировать об этом Пользователя.</w:t>
      </w:r>
    </w:p>
    <w:p w14:paraId="6E3A7555" w14:textId="77777777" w:rsidR="00493DD3" w:rsidRPr="00F04E98" w:rsidRDefault="009106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5.5. Оператор принимает необходимые организационные и технические меры для защиты персональной информации Пользователя от случайного доступа, уничтожения, изменения, блокирования, копирования, распространения, а также от иных неправомерных действий сторонних лиц.</w:t>
      </w:r>
    </w:p>
    <w:p w14:paraId="53B4371D" w14:textId="77777777" w:rsidR="00493DD3" w:rsidRPr="00F04E98" w:rsidRDefault="009106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5.6. Оператор, совместно с Пользователем, производит все необходимые действия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3B3297A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4B4B1445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6. ОБЯЗАТЕЛЬСТВА СТОРОН</w:t>
      </w:r>
    </w:p>
    <w:p w14:paraId="1A558AF0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6.1. Пользователь обязан:</w:t>
      </w:r>
    </w:p>
    <w:p w14:paraId="5EBFD3EE" w14:textId="77777777" w:rsidR="00783FDD" w:rsidRPr="00FF7B91" w:rsidRDefault="00783FDD" w:rsidP="00FF7B91">
      <w:pPr>
        <w:pStyle w:val="ConsPlusNormal"/>
        <w:spacing w:before="240"/>
        <w:rPr>
          <w:rFonts w:ascii="Helvetica" w:hAnsi="Helvetica" w:cs="Helvetica"/>
          <w:color w:val="404040" w:themeColor="text1" w:themeTint="BF"/>
          <w:sz w:val="16"/>
          <w:szCs w:val="16"/>
        </w:rPr>
      </w:pPr>
      <w:r w:rsidRPr="00FF7B91">
        <w:rPr>
          <w:rFonts w:ascii="Helvetica" w:hAnsi="Helvetica" w:cs="Helvetica"/>
          <w:color w:val="404040" w:themeColor="text1" w:themeTint="BF"/>
          <w:sz w:val="16"/>
          <w:szCs w:val="16"/>
        </w:rPr>
        <w:t>Предоставить информацию о персональных данных, необходимую для пользования Сайтом.</w:t>
      </w:r>
    </w:p>
    <w:p w14:paraId="2209DFBF" w14:textId="77777777" w:rsidR="00783FDD" w:rsidRPr="00F04E98" w:rsidRDefault="00CA7884" w:rsidP="00FF7B91">
      <w:pPr>
        <w:pStyle w:val="ConsPlusNormal"/>
        <w:spacing w:before="240"/>
        <w:jc w:val="both"/>
        <w:rPr>
          <w:color w:val="404040" w:themeColor="text1" w:themeTint="BF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6.1.1. предоставить информацию о персональных данных, необходимую для заполнения форм, согласно пункту 3.1. настоящей Политики конфиденциальности.</w:t>
      </w:r>
      <w:r w:rsidR="00783FDD" w:rsidRPr="00F04E98">
        <w:rPr>
          <w:color w:val="404040" w:themeColor="text1" w:themeTint="BF"/>
        </w:rPr>
        <w:t xml:space="preserve"> </w:t>
      </w:r>
      <w:r w:rsidR="00783FDD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Обновлять, дополнять предоставленную информацию о персональных данных в случае изменения данной информации</w:t>
      </w:r>
      <w:r w:rsidR="00783FDD" w:rsidRPr="00F04E98">
        <w:rPr>
          <w:color w:val="404040" w:themeColor="text1" w:themeTint="BF"/>
        </w:rPr>
        <w:t>.</w:t>
      </w:r>
    </w:p>
    <w:p w14:paraId="6FD96E96" w14:textId="77777777" w:rsidR="00493DD3" w:rsidRPr="00F04E98" w:rsidRDefault="00493D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037474AB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6.2. Оператор обязан:</w:t>
      </w:r>
    </w:p>
    <w:p w14:paraId="25AC877C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6.2.1. использовать полученную информацию исключительно для целей, указанных в п. 4 настоящей Политики конфиденциальности;</w:t>
      </w:r>
    </w:p>
    <w:p w14:paraId="4A488493" w14:textId="348363FF" w:rsidR="00493DD3" w:rsidRPr="00F04E98" w:rsidRDefault="00CA7884" w:rsidP="00274C8B">
      <w:pPr>
        <w:pStyle w:val="ConsPlusNormal"/>
        <w:spacing w:before="240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6.2.2. обеспечить хранение конфиденциальной информации в тайне, не разглашать ее без предварительного письменного разрешения Пользователя, а также не осуществлять продажу, обмен, опубликование, либо разглашение иными способами полученных персональных данных Пользователя, за исключением </w:t>
      </w:r>
      <w:r w:rsidR="00910684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п.п. 5.3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.</w:t>
      </w:r>
      <w:r w:rsidR="00274C8B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 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Политики конфиденциальности;</w:t>
      </w:r>
    </w:p>
    <w:p w14:paraId="5B12DBD5" w14:textId="68A21ED7" w:rsidR="00783FDD" w:rsidRPr="00F04E98" w:rsidRDefault="00CA7884" w:rsidP="007B7AEC">
      <w:pPr>
        <w:pStyle w:val="ConsPlusNormal"/>
        <w:spacing w:before="240"/>
        <w:jc w:val="both"/>
        <w:rPr>
          <w:rFonts w:ascii="Helvetica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6.2.3. принимать всевозможные меры предосторожности для защиты конфиденциальности персональных данных Пользователя</w:t>
      </w:r>
      <w:r w:rsidR="00783FDD" w:rsidRPr="00F04E98">
        <w:rPr>
          <w:color w:val="404040" w:themeColor="text1" w:themeTint="BF"/>
        </w:rPr>
        <w:t xml:space="preserve">. </w:t>
      </w:r>
      <w:r w:rsidR="00783FDD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7D8871D0" w14:textId="27706625" w:rsidR="00493DD3" w:rsidRPr="00F04E98" w:rsidRDefault="00F467DB" w:rsidP="00783F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6</w:t>
      </w:r>
      <w:r w:rsidR="00783FDD" w:rsidRPr="00F04E98">
        <w:rPr>
          <w:rFonts w:ascii="Helvetica" w:hAnsi="Helvetica" w:cs="Helvetica"/>
          <w:color w:val="404040" w:themeColor="text1" w:themeTint="BF"/>
          <w:sz w:val="16"/>
          <w:szCs w:val="16"/>
        </w:rPr>
        <w:t>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</w:p>
    <w:p w14:paraId="768326EE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lastRenderedPageBreak/>
        <w:t>7. ОТВЕТСТВЕННОСТЬ СТОРОН</w:t>
      </w:r>
    </w:p>
    <w:p w14:paraId="207967BB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7.1. В случае, если Оператор не исполнил свои обязательства, он несет ответственность за понесенные Пользователем убытки, связанные с неправомерным использованием его персональных данных. Это предусмотрено законодательством Российской Федерации, за исключением случаев, указанных в п.п. 5.3. и 7.2. настоящей Политики конфиденциальности.</w:t>
      </w:r>
    </w:p>
    <w:p w14:paraId="6C8D40BB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7.2. В случае утраты или разглашения конфиденциальной информации, Оператор не несет ответственность, если данная конфиденциальная информация:</w:t>
      </w:r>
    </w:p>
    <w:p w14:paraId="01F930EF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7.2.1. стала публичным достоянием до ее утраты или разглашения;</w:t>
      </w:r>
    </w:p>
    <w:p w14:paraId="4FD702FC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7.2.2. была получена от третьей стороны до момента её получения Оператором;</w:t>
      </w:r>
    </w:p>
    <w:p w14:paraId="069A664E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7.2.3. была разглашена с согласия Пользователя;</w:t>
      </w:r>
    </w:p>
    <w:p w14:paraId="6C535FE7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7.2.4. была размещена в соответствии с требованиями действующего законодательства Российской Федерации.</w:t>
      </w:r>
    </w:p>
    <w:p w14:paraId="55930924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04D29D66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8. РАЗРЕШЕНИЕ СПОРОВ</w:t>
      </w:r>
    </w:p>
    <w:p w14:paraId="1EECF413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8.1.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</w:t>
      </w:r>
    </w:p>
    <w:p w14:paraId="035C4237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8.2. Получатель претензии, в течение 30 календарных дней со дня получения претензии, письменно уведомляет заявителя о результатах рассмотрения претензии.</w:t>
      </w:r>
    </w:p>
    <w:p w14:paraId="0564EC22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8.3. При не достижении соглашения спор передается на рассмотрение в судебный орган.</w:t>
      </w:r>
    </w:p>
    <w:p w14:paraId="0BC3980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8.4.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69AB85C0" w14:textId="77777777" w:rsidR="0025007B" w:rsidRPr="00F04E98" w:rsidRDefault="0025007B" w:rsidP="00CA7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</w:p>
    <w:p w14:paraId="74370EB5" w14:textId="77777777" w:rsidR="00CA7884" w:rsidRPr="00F04E98" w:rsidRDefault="00CA7884" w:rsidP="00CA7884">
      <w:pPr>
        <w:shd w:val="clear" w:color="auto" w:fill="FFFFFF"/>
        <w:spacing w:after="12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</w:pPr>
      <w:r w:rsidRPr="00F04E98">
        <w:rPr>
          <w:rFonts w:ascii="Helvetica" w:eastAsia="Times New Roman" w:hAnsi="Helvetica" w:cs="Helvetica"/>
          <w:b/>
          <w:bCs/>
          <w:color w:val="404040" w:themeColor="text1" w:themeTint="BF"/>
          <w:sz w:val="23"/>
          <w:szCs w:val="23"/>
        </w:rPr>
        <w:t>9. ДОПОЛНИТЕЛЬНЫЕ УСЛОВИЯ</w:t>
      </w:r>
    </w:p>
    <w:p w14:paraId="7F3C2E89" w14:textId="33EAF9CB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9.1. Пользователь сайта может в любое время отозвать свое согласие на обработку данных, направив письменное уведомление по адресу: Россия, </w:t>
      </w:r>
      <w:r w:rsidR="003E2A9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ОГРН: 1037739993862, ИНН: 7719502210, адрес местонахождения: 119021, г. Москва, </w:t>
      </w:r>
      <w:proofErr w:type="spellStart"/>
      <w:r w:rsidR="003E2A9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вн</w:t>
      </w:r>
      <w:proofErr w:type="spellEnd"/>
      <w:r w:rsidR="003E2A9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. тер. г. Муниципальный Округ Западное Дегунино, ш. Дмитровское д. 71Б, </w:t>
      </w:r>
      <w:proofErr w:type="spellStart"/>
      <w:r w:rsidR="003E2A9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эт</w:t>
      </w:r>
      <w:proofErr w:type="spellEnd"/>
      <w:r w:rsidR="003E2A9F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. 7, пом. 18/7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. После получения письменного уведомления обработка данных Пользователя будет прекращена, данные Пользователя будут удалены.</w:t>
      </w:r>
    </w:p>
    <w:p w14:paraId="42D2367B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9.2. Оператор оставляет за собой право изменения настоящей Политики конфиденциальности в любое время, без уведомления и согласия Пользователя, с целью дальнейшего совершенствования системы защиты персональных данных Пользователей.</w:t>
      </w:r>
    </w:p>
    <w:p w14:paraId="1580D82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9.3. Новая Политика конфиденциальности вступает в силу с момента ее размещения на веб-ресурсе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ООО «Агро-Нова»</w:t>
      </w: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, если иное не предусмотрено новой редакцией Политики конфиденциальности.</w:t>
      </w:r>
    </w:p>
    <w:p w14:paraId="0AF08D30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 xml:space="preserve">9.4. Настоящая Политика конфиденциальности является общедоступной, что обеспечивается ее публикацией на сайте </w:t>
      </w:r>
      <w:r w:rsidR="009F2897"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ООО «Агро-Нова»</w:t>
      </w:r>
    </w:p>
    <w:p w14:paraId="49650F14" w14:textId="77777777" w:rsidR="00493DD3" w:rsidRPr="00F04E98" w:rsidRDefault="00CA78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</w:pPr>
      <w:r w:rsidRPr="00F04E98">
        <w:rPr>
          <w:rFonts w:ascii="Helvetica" w:eastAsia="Times New Roman" w:hAnsi="Helvetica" w:cs="Helvetica"/>
          <w:color w:val="404040" w:themeColor="text1" w:themeTint="BF"/>
          <w:sz w:val="16"/>
          <w:szCs w:val="16"/>
        </w:rPr>
        <w:t>9.5. Все предложения или вопросы по настоящей Политике конфиденциальности следует сообщать Оператору по указанным на сайте контактным данным компании.</w:t>
      </w:r>
    </w:p>
    <w:p w14:paraId="45004549" w14:textId="77777777" w:rsidR="00C244F5" w:rsidRDefault="00C244F5"/>
    <w:sectPr w:rsidR="00C244F5" w:rsidSect="00F3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41A9"/>
    <w:multiLevelType w:val="multilevel"/>
    <w:tmpl w:val="9B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4"/>
    <w:rsid w:val="00081E1F"/>
    <w:rsid w:val="00180821"/>
    <w:rsid w:val="001C32EF"/>
    <w:rsid w:val="0025007B"/>
    <w:rsid w:val="00266667"/>
    <w:rsid w:val="00274C8B"/>
    <w:rsid w:val="00306038"/>
    <w:rsid w:val="003416AF"/>
    <w:rsid w:val="003441DB"/>
    <w:rsid w:val="003640DF"/>
    <w:rsid w:val="00364E36"/>
    <w:rsid w:val="003908FD"/>
    <w:rsid w:val="003E2A9F"/>
    <w:rsid w:val="00452148"/>
    <w:rsid w:val="00493DD3"/>
    <w:rsid w:val="004A213A"/>
    <w:rsid w:val="0054076E"/>
    <w:rsid w:val="005B02F7"/>
    <w:rsid w:val="006046ED"/>
    <w:rsid w:val="0069281D"/>
    <w:rsid w:val="006D60EC"/>
    <w:rsid w:val="007044D2"/>
    <w:rsid w:val="00783FDD"/>
    <w:rsid w:val="007B7AEC"/>
    <w:rsid w:val="00800AB5"/>
    <w:rsid w:val="00827BAD"/>
    <w:rsid w:val="008B302A"/>
    <w:rsid w:val="008F3DC7"/>
    <w:rsid w:val="00910684"/>
    <w:rsid w:val="00955C55"/>
    <w:rsid w:val="009D4BBA"/>
    <w:rsid w:val="009F2897"/>
    <w:rsid w:val="00B3357F"/>
    <w:rsid w:val="00BD749A"/>
    <w:rsid w:val="00C146AC"/>
    <w:rsid w:val="00C244F5"/>
    <w:rsid w:val="00C418D2"/>
    <w:rsid w:val="00CA7884"/>
    <w:rsid w:val="00D27D64"/>
    <w:rsid w:val="00DF4BC2"/>
    <w:rsid w:val="00E37D47"/>
    <w:rsid w:val="00EA6654"/>
    <w:rsid w:val="00EB08A2"/>
    <w:rsid w:val="00F04E98"/>
    <w:rsid w:val="00F348EF"/>
    <w:rsid w:val="00F467DB"/>
    <w:rsid w:val="00F85DD4"/>
    <w:rsid w:val="00FA7E2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9906"/>
  <w15:docId w15:val="{E7AD58CA-EA46-472F-917E-9EB7FA6A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EF"/>
  </w:style>
  <w:style w:type="paragraph" w:styleId="1">
    <w:name w:val="heading 1"/>
    <w:basedOn w:val="a"/>
    <w:link w:val="10"/>
    <w:uiPriority w:val="9"/>
    <w:qFormat/>
    <w:rsid w:val="00CA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A78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A78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A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C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1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06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F467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67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67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67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67D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64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1273&amp;date=06.07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A776-8D70-42DE-ABD6-B32457D5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a.sudakov</dc:creator>
  <cp:lastModifiedBy>Тимошенко Наталья</cp:lastModifiedBy>
  <cp:revision>4</cp:revision>
  <dcterms:created xsi:type="dcterms:W3CDTF">2022-01-11T14:52:00Z</dcterms:created>
  <dcterms:modified xsi:type="dcterms:W3CDTF">2022-01-11T14:59:00Z</dcterms:modified>
</cp:coreProperties>
</file>